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7A518" w14:textId="77777777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Technikum</w:t>
      </w:r>
    </w:p>
    <w:p w14:paraId="49056BA6" w14:textId="77777777" w:rsidR="00CC1821" w:rsidRDefault="00CC1821" w:rsidP="00CC18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 rachunkowości</w:t>
      </w:r>
    </w:p>
    <w:p w14:paraId="6FFFA8A7" w14:textId="77777777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K1 Prowadzenie spraw kadrowo – płacowych i gospodarki finansowej jednostek organizacyjnych EKA.05 </w:t>
      </w:r>
    </w:p>
    <w:p w14:paraId="3DF5F758" w14:textId="77777777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K2 Prowadzenie rachunkowości EKA.07                                                                                                 </w:t>
      </w:r>
    </w:p>
    <w:p w14:paraId="201EBB5E" w14:textId="77777777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nauczania: </w:t>
      </w:r>
      <w:r>
        <w:rPr>
          <w:rFonts w:ascii="Calibri" w:hAnsi="Calibri" w:cs="Calibri"/>
          <w:b/>
          <w:sz w:val="22"/>
          <w:szCs w:val="22"/>
        </w:rPr>
        <w:t xml:space="preserve">5 lat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Podbudowa: </w:t>
      </w:r>
      <w:r>
        <w:rPr>
          <w:rFonts w:ascii="Calibri" w:hAnsi="Calibri" w:cs="Calibri"/>
          <w:b/>
          <w:sz w:val="22"/>
          <w:szCs w:val="22"/>
        </w:rPr>
        <w:t>Szkoła podstawowa</w:t>
      </w:r>
    </w:p>
    <w:p w14:paraId="5606DB2A" w14:textId="77777777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</w:p>
    <w:p w14:paraId="6012C82D" w14:textId="55A9405A" w:rsidR="00CC1821" w:rsidRDefault="00CC1821" w:rsidP="00CC18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KLASA  III r.szk.2024/2025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37"/>
        <w:gridCol w:w="4396"/>
        <w:gridCol w:w="3971"/>
        <w:gridCol w:w="1844"/>
      </w:tblGrid>
      <w:tr w:rsidR="00CC1821" w:rsidRPr="0037319F" w14:paraId="16B1183C" w14:textId="77777777" w:rsidTr="003731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218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Pr="003731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4433" w14:textId="77777777" w:rsidR="00CC1821" w:rsidRPr="0037319F" w:rsidRDefault="00CC18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E6E" w14:textId="77777777" w:rsidR="00CC1821" w:rsidRPr="0037319F" w:rsidRDefault="00CC18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CFF" w14:textId="77777777" w:rsidR="00CC1821" w:rsidRPr="0037319F" w:rsidRDefault="00CC18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714" w14:textId="77777777" w:rsidR="00CC1821" w:rsidRPr="0037319F" w:rsidRDefault="00CC18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Wydawnictwo</w:t>
            </w:r>
          </w:p>
        </w:tc>
      </w:tr>
      <w:tr w:rsidR="00CC1821" w:rsidRPr="0037319F" w14:paraId="234185C0" w14:textId="77777777" w:rsidTr="0037319F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197" w14:textId="77777777" w:rsidR="00CC1821" w:rsidRPr="0037319F" w:rsidRDefault="00CC18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PRZEDMIOTY W KSZTAŁCENIU ZAWODOWYM TEORETYCZNYM</w:t>
            </w:r>
          </w:p>
        </w:tc>
      </w:tr>
      <w:tr w:rsidR="00CC1821" w:rsidRPr="0037319F" w14:paraId="32D8649D" w14:textId="77777777" w:rsidTr="003731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CB3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C079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Podstawy ekonomii i statystyki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CCF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Ekonomia w zarysie, podręcznik i zeszyt ćwiczeń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56D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Grzegorz Kwiatkowski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813A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Ekonomik</w:t>
            </w:r>
          </w:p>
        </w:tc>
      </w:tr>
      <w:tr w:rsidR="00CC1821" w:rsidRPr="0037319F" w14:paraId="77DE7733" w14:textId="77777777" w:rsidTr="0037319F">
        <w:trPr>
          <w:trHeight w:val="71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D02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F4A1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823A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Podstawy przedsiębiorczości cz. 2 zakres podstawowy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EAF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Jarosław Korba, Zbigniew Smutek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3D4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Operon 2019, numer dopuszczenia: 1018/1/2019</w:t>
            </w:r>
          </w:p>
        </w:tc>
      </w:tr>
      <w:tr w:rsidR="00CC1821" w:rsidRPr="0037319F" w14:paraId="26DA36DB" w14:textId="77777777" w:rsidTr="0037319F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1E7" w14:textId="77777777" w:rsidR="00CC1821" w:rsidRPr="0037319F" w:rsidRDefault="00CC18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b/>
                <w:sz w:val="20"/>
                <w:szCs w:val="20"/>
              </w:rPr>
              <w:t>PRZEDMIOTY W KSZTAŁCENIU ZAWODOWYM PRAKTYCZNYM</w:t>
            </w:r>
          </w:p>
        </w:tc>
      </w:tr>
      <w:tr w:rsidR="00CC1821" w:rsidRPr="0037319F" w14:paraId="2A0D4FEB" w14:textId="77777777" w:rsidTr="0037319F">
        <w:trPr>
          <w:trHeight w:val="6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488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268CC822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912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Prowadzenie ksiąg rachunkowych</w:t>
            </w:r>
          </w:p>
          <w:p w14:paraId="068AFD6B" w14:textId="77777777" w:rsidR="00CC1821" w:rsidRPr="0037319F" w:rsidRDefault="00CC1821">
            <w:pPr>
              <w:pStyle w:val="Akapitzlist"/>
              <w:ind w:left="-491"/>
              <w:rPr>
                <w:rFonts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95FE" w14:textId="77777777" w:rsidR="00CC1821" w:rsidRPr="0037319F" w:rsidRDefault="00CC1821">
            <w:pPr>
              <w:pStyle w:val="Nagwek2"/>
              <w:shd w:val="clear" w:color="auto" w:fill="F7F7F7"/>
              <w:spacing w:before="0" w:after="150" w:line="360" w:lineRule="atLeast"/>
              <w:rPr>
                <w:rFonts w:ascii="Calibri" w:hAnsi="Calibri" w:cs="Calibri"/>
                <w:b w:val="0"/>
                <w:bCs w:val="0"/>
                <w:i w:val="0"/>
                <w:sz w:val="20"/>
                <w:szCs w:val="20"/>
                <w:lang w:val="pl-PL"/>
              </w:rPr>
            </w:pPr>
            <w:r w:rsidRPr="0037319F">
              <w:rPr>
                <w:rFonts w:ascii="Calibri" w:hAnsi="Calibri" w:cs="Calibri"/>
                <w:b w:val="0"/>
                <w:bCs w:val="0"/>
                <w:i w:val="0"/>
                <w:sz w:val="20"/>
                <w:szCs w:val="20"/>
                <w:lang w:val="pl-PL"/>
              </w:rPr>
              <w:t>Zasady rachunkowości finansowej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EA83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57E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Wydawnictwo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</w:tr>
      <w:tr w:rsidR="00CC1821" w:rsidRPr="0037319F" w14:paraId="189AD3BD" w14:textId="77777777" w:rsidTr="0037319F">
        <w:trPr>
          <w:trHeight w:val="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A63D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5105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Prowadzenie wyceny aktywów i pasywów oraz ustalanie wyniku finansowego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503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Rachunkowość finansowa cz. I</w:t>
            </w:r>
          </w:p>
          <w:p w14:paraId="0B7AEF8D" w14:textId="77777777" w:rsidR="00CC1821" w:rsidRPr="0037319F" w:rsidRDefault="00CC1821">
            <w:pPr>
              <w:pStyle w:val="Nagwek2"/>
              <w:spacing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Rachunkowość finansowa cz. II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530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86C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</w:tr>
      <w:tr w:rsidR="00CC1821" w:rsidRPr="0037319F" w14:paraId="7BF9AE8A" w14:textId="77777777" w:rsidTr="0037319F">
        <w:trPr>
          <w:trHeight w:val="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E99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AB42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Prowadzenie spraw kadrowych i rozliczanie wynagrodzeń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4E0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1.Prowadzenie spraw kadrowych i rozliczanie wynagrodzeń. Obsługa programu kadrowo-płacowego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Gratyfikant</w:t>
            </w:r>
            <w:proofErr w:type="spellEnd"/>
            <w:r w:rsidRPr="0037319F">
              <w:rPr>
                <w:rFonts w:ascii="Calibri" w:hAnsi="Calibri" w:cs="Calibri"/>
                <w:sz w:val="20"/>
                <w:szCs w:val="20"/>
              </w:rPr>
              <w:t xml:space="preserve"> GT.</w:t>
            </w:r>
          </w:p>
          <w:p w14:paraId="5F5EF487" w14:textId="77777777" w:rsidR="00CC1821" w:rsidRPr="0037319F" w:rsidRDefault="00CC1821">
            <w:pPr>
              <w:pStyle w:val="Nagwek2"/>
              <w:spacing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2.Zestaw testów i ćwiczeń przygotowujących do egzaminy zawodowego kwalifikacja EKA.05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252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B77A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</w:tr>
      <w:tr w:rsidR="00CC1821" w:rsidRPr="0037319F" w14:paraId="50039526" w14:textId="77777777" w:rsidTr="0037319F">
        <w:trPr>
          <w:trHeight w:val="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190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2DD9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>Prowadzenie gospodarki finansowej jednostek organizacyjnych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42F" w14:textId="77777777" w:rsidR="00CC1821" w:rsidRPr="0037319F" w:rsidRDefault="00CC1821">
            <w:pPr>
              <w:pStyle w:val="Podtytu"/>
              <w:jc w:val="lef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7319F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Prowadzenie ewidencji i rozliczeń podatkowych, obsługa programu finansowo-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  <w:lang w:val="pl-PL" w:eastAsia="pl-PL"/>
              </w:rPr>
              <w:t>księgowygo</w:t>
            </w:r>
            <w:proofErr w:type="spellEnd"/>
            <w:r w:rsidRPr="0037319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rachmistrz GT. Kwalifikacja EKA.05</w:t>
            </w:r>
          </w:p>
          <w:p w14:paraId="35491DB6" w14:textId="77777777" w:rsidR="00CC1821" w:rsidRPr="0037319F" w:rsidRDefault="00CC1821">
            <w:pPr>
              <w:pStyle w:val="Nagwek2"/>
              <w:spacing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9267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79A" w14:textId="77777777" w:rsidR="00CC1821" w:rsidRPr="0037319F" w:rsidRDefault="00CC1821">
            <w:pPr>
              <w:rPr>
                <w:rFonts w:ascii="Calibri" w:hAnsi="Calibri" w:cs="Calibri"/>
                <w:sz w:val="20"/>
                <w:szCs w:val="20"/>
              </w:rPr>
            </w:pPr>
            <w:r w:rsidRPr="0037319F">
              <w:rPr>
                <w:rFonts w:ascii="Calibri" w:hAnsi="Calibri" w:cs="Calibri"/>
                <w:sz w:val="20"/>
                <w:szCs w:val="20"/>
              </w:rPr>
              <w:t xml:space="preserve">Wydawnictwo </w:t>
            </w:r>
            <w:proofErr w:type="spellStart"/>
            <w:r w:rsidRPr="0037319F">
              <w:rPr>
                <w:rFonts w:ascii="Calibri" w:hAnsi="Calibri" w:cs="Calibri"/>
                <w:sz w:val="20"/>
                <w:szCs w:val="20"/>
              </w:rPr>
              <w:t>Padurek</w:t>
            </w:r>
            <w:proofErr w:type="spellEnd"/>
          </w:p>
        </w:tc>
      </w:tr>
    </w:tbl>
    <w:p w14:paraId="2D73265F" w14:textId="77777777" w:rsidR="0037319F" w:rsidRPr="0037319F" w:rsidRDefault="0037319F">
      <w:pPr>
        <w:rPr>
          <w:color w:val="FF0000"/>
          <w:sz w:val="20"/>
          <w:szCs w:val="20"/>
        </w:rPr>
      </w:pPr>
    </w:p>
    <w:p w14:paraId="09F89728" w14:textId="466BB7B3" w:rsidR="00CC1821" w:rsidRPr="0037319F" w:rsidRDefault="0037319F">
      <w:pPr>
        <w:rPr>
          <w:color w:val="FF0000"/>
          <w:sz w:val="20"/>
          <w:szCs w:val="20"/>
        </w:rPr>
      </w:pPr>
      <w:r w:rsidRPr="0037319F">
        <w:rPr>
          <w:color w:val="FF0000"/>
          <w:sz w:val="20"/>
          <w:szCs w:val="20"/>
        </w:rPr>
        <w:t>Bardzo proszę nie kupować podręczników samodzielnie, podręczniki będą zamawiane przez nauczyciela uczącego dany przedmiot</w:t>
      </w:r>
    </w:p>
    <w:sectPr w:rsidR="00CC1821" w:rsidRPr="0037319F" w:rsidSect="00CC1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21"/>
    <w:rsid w:val="000653CF"/>
    <w:rsid w:val="000E5F98"/>
    <w:rsid w:val="0037319F"/>
    <w:rsid w:val="006C6F99"/>
    <w:rsid w:val="00895092"/>
    <w:rsid w:val="00C51885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618D"/>
  <w15:chartTrackingRefBased/>
  <w15:docId w15:val="{2027DAEB-99AE-4759-ABAE-9F1C4D4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18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C182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CC1821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C1821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CC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2</cp:revision>
  <dcterms:created xsi:type="dcterms:W3CDTF">2024-06-20T20:08:00Z</dcterms:created>
  <dcterms:modified xsi:type="dcterms:W3CDTF">2024-06-20T20:11:00Z</dcterms:modified>
</cp:coreProperties>
</file>